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A36" w:rsidRDefault="00C77F52" w:rsidP="00A67C02">
      <w:pPr>
        <w:jc w:val="center"/>
        <w:rPr>
          <w:b/>
          <w:sz w:val="24"/>
          <w:szCs w:val="24"/>
          <w:u w:val="single"/>
        </w:rPr>
      </w:pPr>
      <w:r w:rsidRPr="00C77F52">
        <w:rPr>
          <w:b/>
          <w:sz w:val="24"/>
          <w:szCs w:val="24"/>
          <w:u w:val="single"/>
        </w:rPr>
        <w:t>Informe Observatorio Socio Económico de la Escuela Secundaria Nº 1</w:t>
      </w:r>
    </w:p>
    <w:p w:rsidR="004A5669" w:rsidRDefault="003A3291" w:rsidP="00C77F52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ABRIL</w:t>
      </w:r>
      <w:r w:rsidR="00364B81">
        <w:rPr>
          <w:b/>
          <w:sz w:val="24"/>
          <w:szCs w:val="24"/>
          <w:u w:val="single"/>
        </w:rPr>
        <w:t xml:space="preserve"> 202</w:t>
      </w:r>
      <w:r>
        <w:rPr>
          <w:b/>
          <w:sz w:val="24"/>
          <w:szCs w:val="24"/>
          <w:u w:val="single"/>
        </w:rPr>
        <w:t>4</w:t>
      </w:r>
    </w:p>
    <w:p w:rsidR="001B4240" w:rsidRDefault="00C77F52" w:rsidP="00C77F52">
      <w:pPr>
        <w:jc w:val="both"/>
        <w:rPr>
          <w:sz w:val="24"/>
          <w:szCs w:val="24"/>
        </w:rPr>
      </w:pPr>
      <w:r w:rsidRPr="00C77F52">
        <w:rPr>
          <w:sz w:val="24"/>
          <w:szCs w:val="24"/>
        </w:rPr>
        <w:t xml:space="preserve">La Escuela Secundaria Nº 1 viene llevando adelante desde el mes de Septiembre de 2012, el proyecto de medición de precios de </w:t>
      </w:r>
      <w:r w:rsidRPr="007200B2">
        <w:rPr>
          <w:b/>
          <w:sz w:val="24"/>
          <w:szCs w:val="24"/>
        </w:rPr>
        <w:t>42 productos</w:t>
      </w:r>
      <w:r w:rsidRPr="00C77F52">
        <w:rPr>
          <w:sz w:val="24"/>
          <w:szCs w:val="24"/>
        </w:rPr>
        <w:t xml:space="preserve"> que conforman la canasta básica de alimentos, según la encuesta realizada oportunamente en la comunidad educativa. El relevamiento se realiza</w:t>
      </w:r>
      <w:r w:rsidR="00FF5E16">
        <w:rPr>
          <w:sz w:val="24"/>
          <w:szCs w:val="24"/>
        </w:rPr>
        <w:t xml:space="preserve"> actualmente</w:t>
      </w:r>
      <w:r w:rsidRPr="00C77F52">
        <w:rPr>
          <w:sz w:val="24"/>
          <w:szCs w:val="24"/>
        </w:rPr>
        <w:t xml:space="preserve"> en </w:t>
      </w:r>
      <w:r w:rsidR="00FF5E16">
        <w:rPr>
          <w:b/>
          <w:sz w:val="24"/>
          <w:szCs w:val="24"/>
        </w:rPr>
        <w:t>ocho</w:t>
      </w:r>
      <w:r w:rsidRPr="007200B2">
        <w:rPr>
          <w:b/>
          <w:sz w:val="24"/>
          <w:szCs w:val="24"/>
        </w:rPr>
        <w:t xml:space="preserve"> locales comerciales</w:t>
      </w:r>
      <w:r w:rsidRPr="00C77F52">
        <w:rPr>
          <w:sz w:val="24"/>
          <w:szCs w:val="24"/>
        </w:rPr>
        <w:t xml:space="preserve"> de nuestra ciudad.</w:t>
      </w:r>
    </w:p>
    <w:p w:rsidR="00FF5E16" w:rsidRDefault="00E34D0B" w:rsidP="00C77F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el mes de </w:t>
      </w:r>
      <w:r w:rsidR="003A3291" w:rsidRPr="00A61907">
        <w:rPr>
          <w:b/>
          <w:sz w:val="24"/>
          <w:szCs w:val="24"/>
        </w:rPr>
        <w:t>Abril</w:t>
      </w:r>
      <w:r w:rsidRPr="00A61907">
        <w:rPr>
          <w:b/>
          <w:sz w:val="24"/>
          <w:szCs w:val="24"/>
        </w:rPr>
        <w:t xml:space="preserve"> </w:t>
      </w:r>
      <w:r w:rsidR="00A61907" w:rsidRPr="00A61907">
        <w:rPr>
          <w:b/>
          <w:sz w:val="24"/>
          <w:szCs w:val="24"/>
        </w:rPr>
        <w:t>de 2024</w:t>
      </w:r>
      <w:r w:rsidR="00A61907">
        <w:rPr>
          <w:sz w:val="24"/>
          <w:szCs w:val="24"/>
        </w:rPr>
        <w:t xml:space="preserve"> </w:t>
      </w:r>
      <w:r w:rsidR="001B4240">
        <w:rPr>
          <w:sz w:val="24"/>
          <w:szCs w:val="24"/>
        </w:rPr>
        <w:t>la variación de precios de los 42 productos que componen la canasta</w:t>
      </w:r>
      <w:r w:rsidR="00364B81">
        <w:rPr>
          <w:sz w:val="24"/>
          <w:szCs w:val="24"/>
        </w:rPr>
        <w:t xml:space="preserve"> de la Escuela</w:t>
      </w:r>
      <w:r w:rsidR="001B4240">
        <w:rPr>
          <w:sz w:val="24"/>
          <w:szCs w:val="24"/>
        </w:rPr>
        <w:t xml:space="preserve">, alcanzó el </w:t>
      </w:r>
      <w:r w:rsidR="00BA4B86">
        <w:rPr>
          <w:b/>
          <w:sz w:val="24"/>
          <w:szCs w:val="24"/>
        </w:rPr>
        <w:t>5</w:t>
      </w:r>
      <w:r w:rsidR="00FF5E16">
        <w:rPr>
          <w:b/>
          <w:sz w:val="24"/>
          <w:szCs w:val="24"/>
        </w:rPr>
        <w:t>.</w:t>
      </w:r>
      <w:r w:rsidR="00BA4B86">
        <w:rPr>
          <w:b/>
          <w:sz w:val="24"/>
          <w:szCs w:val="24"/>
        </w:rPr>
        <w:t>1</w:t>
      </w:r>
      <w:r w:rsidR="00FF5E16">
        <w:rPr>
          <w:b/>
          <w:sz w:val="24"/>
          <w:szCs w:val="24"/>
        </w:rPr>
        <w:t xml:space="preserve"> </w:t>
      </w:r>
      <w:r w:rsidR="001B4240" w:rsidRPr="001B4240">
        <w:rPr>
          <w:b/>
          <w:sz w:val="24"/>
          <w:szCs w:val="24"/>
        </w:rPr>
        <w:t>%</w:t>
      </w:r>
      <w:r w:rsidR="00364B81">
        <w:rPr>
          <w:b/>
          <w:sz w:val="24"/>
          <w:szCs w:val="24"/>
        </w:rPr>
        <w:t xml:space="preserve">. </w:t>
      </w:r>
      <w:r w:rsidR="00FF5E16">
        <w:rPr>
          <w:sz w:val="24"/>
          <w:szCs w:val="24"/>
        </w:rPr>
        <w:t>Con estos datos</w:t>
      </w:r>
      <w:r w:rsidR="007629A0">
        <w:rPr>
          <w:sz w:val="24"/>
          <w:szCs w:val="24"/>
        </w:rPr>
        <w:t>,</w:t>
      </w:r>
      <w:r w:rsidR="00FF5E16">
        <w:rPr>
          <w:sz w:val="24"/>
          <w:szCs w:val="24"/>
        </w:rPr>
        <w:t xml:space="preserve"> se continúa observando una desaceleración en la su</w:t>
      </w:r>
      <w:r w:rsidR="007629A0">
        <w:rPr>
          <w:sz w:val="24"/>
          <w:szCs w:val="24"/>
        </w:rPr>
        <w:t>ba de precios de los alimentos en la ciudad de Las Flores</w:t>
      </w:r>
      <w:r w:rsidR="00A61907">
        <w:rPr>
          <w:sz w:val="24"/>
          <w:szCs w:val="24"/>
        </w:rPr>
        <w:t>.</w:t>
      </w:r>
    </w:p>
    <w:p w:rsidR="00364B81" w:rsidRDefault="00A67C02" w:rsidP="00C77F52">
      <w:pPr>
        <w:jc w:val="both"/>
        <w:rPr>
          <w:sz w:val="24"/>
          <w:szCs w:val="24"/>
        </w:rPr>
      </w:pPr>
      <w:r>
        <w:rPr>
          <w:sz w:val="24"/>
          <w:szCs w:val="24"/>
        </w:rPr>
        <w:t>Durante este mes</w:t>
      </w:r>
      <w:r w:rsidR="00FF5E16">
        <w:rPr>
          <w:sz w:val="24"/>
          <w:szCs w:val="24"/>
        </w:rPr>
        <w:t xml:space="preserve">, los aumentos por rubros </w:t>
      </w:r>
      <w:r>
        <w:rPr>
          <w:sz w:val="24"/>
          <w:szCs w:val="24"/>
        </w:rPr>
        <w:t>fueron los siguientes</w:t>
      </w:r>
      <w:r w:rsidR="00FF5E16">
        <w:rPr>
          <w:sz w:val="24"/>
          <w:szCs w:val="24"/>
        </w:rPr>
        <w:t xml:space="preserve">: Frutas y verduras </w:t>
      </w:r>
      <w:r>
        <w:rPr>
          <w:sz w:val="24"/>
          <w:szCs w:val="24"/>
        </w:rPr>
        <w:t>9</w:t>
      </w:r>
      <w:r w:rsidR="00FF5E16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="00FF5E16">
        <w:rPr>
          <w:sz w:val="24"/>
          <w:szCs w:val="24"/>
        </w:rPr>
        <w:t xml:space="preserve">3 %, Despensa </w:t>
      </w:r>
      <w:r>
        <w:rPr>
          <w:sz w:val="24"/>
          <w:szCs w:val="24"/>
        </w:rPr>
        <w:t>5</w:t>
      </w:r>
      <w:r w:rsidR="00FF5E16">
        <w:rPr>
          <w:sz w:val="24"/>
          <w:szCs w:val="24"/>
        </w:rPr>
        <w:t>,</w:t>
      </w:r>
      <w:r>
        <w:rPr>
          <w:sz w:val="24"/>
          <w:szCs w:val="24"/>
        </w:rPr>
        <w:t>69</w:t>
      </w:r>
      <w:r w:rsidR="008825A7">
        <w:rPr>
          <w:sz w:val="24"/>
          <w:szCs w:val="24"/>
        </w:rPr>
        <w:t xml:space="preserve"> </w:t>
      </w:r>
      <w:r w:rsidR="00FF5E16">
        <w:rPr>
          <w:sz w:val="24"/>
          <w:szCs w:val="24"/>
        </w:rPr>
        <w:t>%</w:t>
      </w:r>
      <w:r w:rsidR="00BA4B86">
        <w:rPr>
          <w:sz w:val="24"/>
          <w:szCs w:val="24"/>
        </w:rPr>
        <w:t>, Carne 1,67</w:t>
      </w:r>
      <w:r w:rsidR="008825A7">
        <w:rPr>
          <w:sz w:val="24"/>
          <w:szCs w:val="24"/>
        </w:rPr>
        <w:t xml:space="preserve"> %,</w:t>
      </w:r>
    </w:p>
    <w:p w:rsidR="00C77F52" w:rsidRPr="00F23C18" w:rsidRDefault="00C77F52" w:rsidP="00C77F52">
      <w:pPr>
        <w:jc w:val="both"/>
        <w:rPr>
          <w:i/>
          <w:sz w:val="24"/>
          <w:szCs w:val="24"/>
        </w:rPr>
      </w:pPr>
      <w:r w:rsidRPr="00F23C18">
        <w:rPr>
          <w:i/>
          <w:sz w:val="24"/>
          <w:szCs w:val="24"/>
        </w:rPr>
        <w:t xml:space="preserve">En esta oportunidad, informamos a la comunidad que la </w:t>
      </w:r>
      <w:r w:rsidRPr="008825A7">
        <w:rPr>
          <w:i/>
          <w:sz w:val="24"/>
          <w:szCs w:val="24"/>
        </w:rPr>
        <w:t xml:space="preserve">evolución de precios </w:t>
      </w:r>
      <w:r w:rsidR="002E08AD" w:rsidRPr="008825A7">
        <w:rPr>
          <w:i/>
          <w:sz w:val="24"/>
          <w:szCs w:val="24"/>
        </w:rPr>
        <w:t>inter</w:t>
      </w:r>
      <w:r w:rsidR="00173A63" w:rsidRPr="008825A7">
        <w:rPr>
          <w:i/>
          <w:sz w:val="24"/>
          <w:szCs w:val="24"/>
        </w:rPr>
        <w:t xml:space="preserve">anual (de punta a punta) </w:t>
      </w:r>
      <w:r w:rsidR="00FE26F5" w:rsidRPr="008825A7">
        <w:rPr>
          <w:i/>
          <w:sz w:val="24"/>
          <w:szCs w:val="24"/>
        </w:rPr>
        <w:t xml:space="preserve">alcanzó el </w:t>
      </w:r>
      <w:r w:rsidR="00A67C02" w:rsidRPr="008825A7">
        <w:rPr>
          <w:b/>
          <w:i/>
          <w:sz w:val="24"/>
          <w:szCs w:val="24"/>
        </w:rPr>
        <w:t>29</w:t>
      </w:r>
      <w:r w:rsidR="00BA4B86">
        <w:rPr>
          <w:b/>
          <w:i/>
          <w:sz w:val="24"/>
          <w:szCs w:val="24"/>
        </w:rPr>
        <w:t>3</w:t>
      </w:r>
      <w:r w:rsidR="007C7C11" w:rsidRPr="008825A7">
        <w:rPr>
          <w:b/>
          <w:i/>
          <w:sz w:val="24"/>
          <w:szCs w:val="24"/>
        </w:rPr>
        <w:t>.</w:t>
      </w:r>
      <w:r w:rsidR="00BA4B86">
        <w:rPr>
          <w:b/>
          <w:i/>
          <w:sz w:val="24"/>
          <w:szCs w:val="24"/>
        </w:rPr>
        <w:t>35</w:t>
      </w:r>
      <w:r w:rsidR="00FE26F5" w:rsidRPr="008825A7">
        <w:rPr>
          <w:b/>
          <w:i/>
          <w:sz w:val="24"/>
          <w:szCs w:val="24"/>
        </w:rPr>
        <w:t xml:space="preserve"> %</w:t>
      </w:r>
      <w:r w:rsidR="00FE26F5" w:rsidRPr="008825A7">
        <w:rPr>
          <w:i/>
          <w:sz w:val="24"/>
          <w:szCs w:val="24"/>
        </w:rPr>
        <w:t xml:space="preserve"> pasando el valor de la canasta de 42 productos de $ </w:t>
      </w:r>
      <w:r w:rsidR="00A67C02" w:rsidRPr="008825A7">
        <w:rPr>
          <w:i/>
          <w:sz w:val="24"/>
          <w:szCs w:val="24"/>
        </w:rPr>
        <w:t>25.567,80</w:t>
      </w:r>
      <w:r w:rsidR="00FE26F5" w:rsidRPr="008825A7">
        <w:rPr>
          <w:i/>
          <w:sz w:val="24"/>
          <w:szCs w:val="24"/>
        </w:rPr>
        <w:t xml:space="preserve"> en </w:t>
      </w:r>
      <w:r w:rsidR="00A67C02" w:rsidRPr="008825A7">
        <w:rPr>
          <w:i/>
          <w:sz w:val="24"/>
          <w:szCs w:val="24"/>
        </w:rPr>
        <w:t>Abril</w:t>
      </w:r>
      <w:r w:rsidR="00E34D0B" w:rsidRPr="008825A7">
        <w:rPr>
          <w:i/>
          <w:sz w:val="24"/>
          <w:szCs w:val="24"/>
        </w:rPr>
        <w:t xml:space="preserve"> de 202</w:t>
      </w:r>
      <w:r w:rsidR="00A67C02" w:rsidRPr="008825A7">
        <w:rPr>
          <w:i/>
          <w:sz w:val="24"/>
          <w:szCs w:val="24"/>
        </w:rPr>
        <w:t>3</w:t>
      </w:r>
      <w:r w:rsidR="00FE26F5" w:rsidRPr="008825A7">
        <w:rPr>
          <w:i/>
          <w:sz w:val="24"/>
          <w:szCs w:val="24"/>
        </w:rPr>
        <w:t xml:space="preserve"> a $ </w:t>
      </w:r>
      <w:r w:rsidR="00BA4B86">
        <w:rPr>
          <w:i/>
          <w:sz w:val="24"/>
          <w:szCs w:val="24"/>
        </w:rPr>
        <w:t>100.571,56</w:t>
      </w:r>
      <w:r w:rsidR="00364B81" w:rsidRPr="008825A7">
        <w:rPr>
          <w:i/>
          <w:sz w:val="24"/>
          <w:szCs w:val="24"/>
        </w:rPr>
        <w:t xml:space="preserve"> </w:t>
      </w:r>
      <w:r w:rsidR="00FE26F5" w:rsidRPr="008825A7">
        <w:rPr>
          <w:i/>
          <w:sz w:val="24"/>
          <w:szCs w:val="24"/>
        </w:rPr>
        <w:t xml:space="preserve">en </w:t>
      </w:r>
      <w:r w:rsidR="00A67C02" w:rsidRPr="008825A7">
        <w:rPr>
          <w:i/>
          <w:sz w:val="24"/>
          <w:szCs w:val="24"/>
        </w:rPr>
        <w:t>Abril</w:t>
      </w:r>
      <w:r w:rsidR="00FF5E16" w:rsidRPr="008825A7">
        <w:rPr>
          <w:i/>
          <w:sz w:val="24"/>
          <w:szCs w:val="24"/>
        </w:rPr>
        <w:t xml:space="preserve"> </w:t>
      </w:r>
      <w:r w:rsidR="00FE26F5" w:rsidRPr="008825A7">
        <w:rPr>
          <w:i/>
          <w:sz w:val="24"/>
          <w:szCs w:val="24"/>
        </w:rPr>
        <w:t>202</w:t>
      </w:r>
      <w:r w:rsidR="00A67C02" w:rsidRPr="008825A7">
        <w:rPr>
          <w:i/>
          <w:sz w:val="24"/>
          <w:szCs w:val="24"/>
        </w:rPr>
        <w:t>4</w:t>
      </w:r>
      <w:r w:rsidR="00FE26F5" w:rsidRPr="008825A7">
        <w:rPr>
          <w:i/>
          <w:sz w:val="24"/>
          <w:szCs w:val="24"/>
        </w:rPr>
        <w:t>.</w:t>
      </w:r>
      <w:r w:rsidR="00FE26F5">
        <w:rPr>
          <w:b/>
          <w:i/>
          <w:sz w:val="24"/>
          <w:szCs w:val="24"/>
        </w:rPr>
        <w:t xml:space="preserve"> </w:t>
      </w:r>
    </w:p>
    <w:p w:rsidR="00EA2A36" w:rsidRDefault="00BA4B86" w:rsidP="007200B2">
      <w:pPr>
        <w:jc w:val="both"/>
        <w:rPr>
          <w:rFonts w:ascii="Calibri" w:eastAsia="Times New Roman" w:hAnsi="Calibri" w:cs="Calibri"/>
          <w:b/>
          <w:color w:val="000000"/>
          <w:lang w:eastAsia="es-ES"/>
        </w:rPr>
      </w:pPr>
      <w:r w:rsidRPr="00BA4B86">
        <w:rPr>
          <w:rFonts w:ascii="Calibri" w:eastAsia="Times New Roman" w:hAnsi="Calibri" w:cs="Calibri"/>
          <w:b/>
          <w:noProof/>
          <w:color w:val="000000"/>
          <w:lang w:eastAsia="es-ES"/>
        </w:rPr>
        <w:drawing>
          <wp:inline distT="0" distB="0" distL="0" distR="0">
            <wp:extent cx="5396865" cy="4762500"/>
            <wp:effectExtent l="19050" t="0" r="13335" b="0"/>
            <wp:docPr id="5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BA4B86" w:rsidRDefault="00BA4B86" w:rsidP="00BC0213">
      <w:pPr>
        <w:jc w:val="both"/>
        <w:rPr>
          <w:sz w:val="24"/>
          <w:szCs w:val="24"/>
        </w:rPr>
      </w:pPr>
    </w:p>
    <w:p w:rsidR="00A67C02" w:rsidRDefault="00A67C02" w:rsidP="00BC0213">
      <w:pPr>
        <w:jc w:val="both"/>
        <w:rPr>
          <w:sz w:val="24"/>
          <w:szCs w:val="24"/>
        </w:rPr>
      </w:pPr>
      <w:r w:rsidRPr="00A67C02">
        <w:rPr>
          <w:sz w:val="24"/>
          <w:szCs w:val="24"/>
        </w:rPr>
        <w:t>La variación interanual por rubros fue la siguiente:</w:t>
      </w:r>
    </w:p>
    <w:tbl>
      <w:tblPr>
        <w:tblW w:w="942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780"/>
        <w:gridCol w:w="2628"/>
        <w:gridCol w:w="3110"/>
        <w:gridCol w:w="1740"/>
        <w:gridCol w:w="190"/>
      </w:tblGrid>
      <w:tr w:rsidR="00BA4B86" w:rsidRPr="00BA4B86" w:rsidTr="00BA4B86">
        <w:trPr>
          <w:trHeight w:val="288"/>
        </w:trPr>
        <w:tc>
          <w:tcPr>
            <w:tcW w:w="94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OBSERVATORIO SOCIO ECONÓMICO</w:t>
            </w:r>
          </w:p>
        </w:tc>
      </w:tr>
      <w:tr w:rsidR="00BA4B86" w:rsidRPr="00BA4B86" w:rsidTr="00BA4B86">
        <w:trPr>
          <w:trHeight w:val="288"/>
        </w:trPr>
        <w:tc>
          <w:tcPr>
            <w:tcW w:w="94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EVOLUCIÓN DE PRECIOS CANASTA EES Nº 1</w:t>
            </w:r>
          </w:p>
        </w:tc>
      </w:tr>
      <w:tr w:rsidR="00BA4B86" w:rsidRPr="00BA4B86" w:rsidTr="00BA4B86">
        <w:trPr>
          <w:trHeight w:val="288"/>
        </w:trPr>
        <w:tc>
          <w:tcPr>
            <w:tcW w:w="9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MES DE ABRIL 2024</w:t>
            </w:r>
          </w:p>
        </w:tc>
      </w:tr>
      <w:tr w:rsidR="00BA4B86" w:rsidRPr="00BA4B86" w:rsidTr="00BA4B86">
        <w:trPr>
          <w:trHeight w:val="288"/>
        </w:trPr>
        <w:tc>
          <w:tcPr>
            <w:tcW w:w="94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ANUAL (DE PUNTA A PUNTA)</w:t>
            </w:r>
          </w:p>
        </w:tc>
      </w:tr>
      <w:tr w:rsidR="00BA4B86" w:rsidRPr="00BA4B86" w:rsidTr="00BA4B86">
        <w:trPr>
          <w:trHeight w:val="288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ABRIL 23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$ 25.567,81</w:t>
            </w:r>
          </w:p>
        </w:tc>
        <w:tc>
          <w:tcPr>
            <w:tcW w:w="50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DE9D9"/>
            <w:vAlign w:val="center"/>
            <w:hideMark/>
          </w:tcPr>
          <w:p w:rsidR="00BA4B86" w:rsidRPr="00BA4B86" w:rsidRDefault="00BA4B86" w:rsidP="00BA4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293,35%</w:t>
            </w:r>
          </w:p>
        </w:tc>
      </w:tr>
      <w:tr w:rsidR="00BA4B86" w:rsidRPr="00BA4B86" w:rsidTr="00BA4B86">
        <w:trPr>
          <w:trHeight w:val="288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ABRIL 24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$ 100.571,56</w:t>
            </w:r>
          </w:p>
        </w:tc>
        <w:tc>
          <w:tcPr>
            <w:tcW w:w="501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  <w:tr w:rsidR="00BA4B86" w:rsidRPr="00BA4B86" w:rsidTr="00BA4B86">
        <w:trPr>
          <w:trHeight w:val="288"/>
        </w:trPr>
        <w:tc>
          <w:tcPr>
            <w:tcW w:w="1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carne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254,75%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BA4B86" w:rsidRPr="00BA4B86" w:rsidTr="00BA4B86">
        <w:trPr>
          <w:trHeight w:val="288"/>
        </w:trPr>
        <w:tc>
          <w:tcPr>
            <w:tcW w:w="1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CATEGORÍAS</w:t>
            </w:r>
          </w:p>
        </w:tc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frutas/verduras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239,54%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BA4B86" w:rsidRPr="00BA4B86" w:rsidTr="00BA4B86">
        <w:trPr>
          <w:trHeight w:val="288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despensa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327,13%</w:t>
            </w: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4B86" w:rsidRPr="00BA4B86" w:rsidRDefault="00BA4B86" w:rsidP="00BA4B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BA4B86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</w:tbl>
    <w:p w:rsidR="00A67C02" w:rsidRDefault="00A67C02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</w:p>
    <w:p w:rsidR="005168C8" w:rsidRDefault="00C77F52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  <w:r w:rsidRPr="00C77F52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Como siempre, dejar aclarado que los datos suministrados responden al exclusivo recorte efectuado por el equipo de trabajo. Extrapolar los mismos a situaciones generales, sería no solo desvirtuar las intenciones académicas del proyecto, sino también, brindar un marco de referencia erróneo para interpretar cabalmente los hechos que se intentan analizar</w:t>
      </w:r>
      <w:r w:rsidR="00EA2A36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.</w:t>
      </w:r>
    </w:p>
    <w:p w:rsidR="001B4240" w:rsidRDefault="007629A0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Además agradecer a los </w:t>
      </w:r>
      <w:r w:rsidR="001B4240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ocho comercios participantes del proyecto, por la disposición puesta al servicio del trabajo educativo.</w:t>
      </w:r>
    </w:p>
    <w:sectPr w:rsidR="001B4240" w:rsidSect="005168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77F52"/>
    <w:rsid w:val="000D4BFD"/>
    <w:rsid w:val="001106BC"/>
    <w:rsid w:val="00173A63"/>
    <w:rsid w:val="001B4240"/>
    <w:rsid w:val="00267ACD"/>
    <w:rsid w:val="0028135C"/>
    <w:rsid w:val="002B090A"/>
    <w:rsid w:val="002E08AD"/>
    <w:rsid w:val="00343F41"/>
    <w:rsid w:val="00364B81"/>
    <w:rsid w:val="00373F21"/>
    <w:rsid w:val="003A3291"/>
    <w:rsid w:val="003E23CD"/>
    <w:rsid w:val="004A5669"/>
    <w:rsid w:val="005168C8"/>
    <w:rsid w:val="005E01A6"/>
    <w:rsid w:val="00661FEC"/>
    <w:rsid w:val="006C26D5"/>
    <w:rsid w:val="006F002E"/>
    <w:rsid w:val="007200B2"/>
    <w:rsid w:val="007629A0"/>
    <w:rsid w:val="0079614F"/>
    <w:rsid w:val="007C7C11"/>
    <w:rsid w:val="007E4CF3"/>
    <w:rsid w:val="008825A7"/>
    <w:rsid w:val="008F5551"/>
    <w:rsid w:val="00962D96"/>
    <w:rsid w:val="009D269F"/>
    <w:rsid w:val="00A04134"/>
    <w:rsid w:val="00A116CF"/>
    <w:rsid w:val="00A61907"/>
    <w:rsid w:val="00A67C02"/>
    <w:rsid w:val="00A75711"/>
    <w:rsid w:val="00AA6CE8"/>
    <w:rsid w:val="00BA4B86"/>
    <w:rsid w:val="00BC0213"/>
    <w:rsid w:val="00C17DDC"/>
    <w:rsid w:val="00C32CA4"/>
    <w:rsid w:val="00C77F52"/>
    <w:rsid w:val="00CC5DB0"/>
    <w:rsid w:val="00D54E48"/>
    <w:rsid w:val="00D95390"/>
    <w:rsid w:val="00E34D0B"/>
    <w:rsid w:val="00E86738"/>
    <w:rsid w:val="00EA2A36"/>
    <w:rsid w:val="00EF0A54"/>
    <w:rsid w:val="00F23C18"/>
    <w:rsid w:val="00F24577"/>
    <w:rsid w:val="00FE26F5"/>
    <w:rsid w:val="00FE3568"/>
    <w:rsid w:val="00FF5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Batang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F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20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0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5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PABLO\carpeta_clientes\CARPETAS%20CLIENTES%202017\Observatorio%20Socio-Econ&#243;mico\101%20Relevamiento%20Abril%20202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s-ES"/>
  <c:chart>
    <c:title>
      <c:txPr>
        <a:bodyPr/>
        <a:lstStyle/>
        <a:p>
          <a:pPr>
            <a:defRPr lang="es-ES"/>
          </a:pPr>
          <a:endParaRPr lang="es-ES"/>
        </a:p>
      </c:txPr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v>CANASTA EES Nº 1 ($)</c:v>
          </c:tx>
          <c:cat>
            <c:strRef>
              <c:f>MENSUAL!$A$66:$A$67</c:f>
              <c:strCache>
                <c:ptCount val="2"/>
                <c:pt idx="0">
                  <c:v>ABRIL 23</c:v>
                </c:pt>
                <c:pt idx="1">
                  <c:v>ABRIL 24</c:v>
                </c:pt>
              </c:strCache>
            </c:strRef>
          </c:cat>
          <c:val>
            <c:numRef>
              <c:f>MENSUAL!$B$66:$B$67</c:f>
              <c:numCache>
                <c:formatCode>#,##0.0000</c:formatCode>
                <c:ptCount val="2"/>
                <c:pt idx="0">
                  <c:v>25567.809571428552</c:v>
                </c:pt>
                <c:pt idx="1">
                  <c:v>100571.56166666665</c:v>
                </c:pt>
              </c:numCache>
            </c:numRef>
          </c:val>
        </c:ser>
        <c:shape val="box"/>
        <c:axId val="134853376"/>
        <c:axId val="134854912"/>
        <c:axId val="0"/>
      </c:bar3DChart>
      <c:catAx>
        <c:axId val="134853376"/>
        <c:scaling>
          <c:orientation val="minMax"/>
        </c:scaling>
        <c:axPos val="b"/>
        <c:numFmt formatCode="@" sourceLinked="1"/>
        <c:tickLblPos val="nextTo"/>
        <c:txPr>
          <a:bodyPr/>
          <a:lstStyle/>
          <a:p>
            <a:pPr>
              <a:defRPr lang="es-ES"/>
            </a:pPr>
            <a:endParaRPr lang="es-ES"/>
          </a:p>
        </c:txPr>
        <c:crossAx val="134854912"/>
        <c:crosses val="autoZero"/>
        <c:auto val="1"/>
        <c:lblAlgn val="ctr"/>
        <c:lblOffset val="100"/>
      </c:catAx>
      <c:valAx>
        <c:axId val="134854912"/>
        <c:scaling>
          <c:orientation val="minMax"/>
        </c:scaling>
        <c:axPos val="l"/>
        <c:majorGridlines/>
        <c:numFmt formatCode="&quot;$&quot;\ #,##0.00" sourceLinked="0"/>
        <c:tickLblPos val="nextTo"/>
        <c:txPr>
          <a:bodyPr/>
          <a:lstStyle/>
          <a:p>
            <a:pPr>
              <a:defRPr lang="es-ES"/>
            </a:pPr>
            <a:endParaRPr lang="es-ES"/>
          </a:p>
        </c:txPr>
        <c:crossAx val="134853376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Codificador</cp:lastModifiedBy>
  <cp:revision>2</cp:revision>
  <cp:lastPrinted>2023-07-12T10:41:00Z</cp:lastPrinted>
  <dcterms:created xsi:type="dcterms:W3CDTF">2024-05-08T18:27:00Z</dcterms:created>
  <dcterms:modified xsi:type="dcterms:W3CDTF">2024-05-08T18:27:00Z</dcterms:modified>
</cp:coreProperties>
</file>