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A36" w:rsidRDefault="00C77F52" w:rsidP="00A67C02">
      <w:pPr>
        <w:jc w:val="center"/>
        <w:rPr>
          <w:b/>
          <w:sz w:val="24"/>
          <w:szCs w:val="24"/>
          <w:u w:val="single"/>
        </w:rPr>
      </w:pPr>
      <w:r w:rsidRPr="00C77F52">
        <w:rPr>
          <w:b/>
          <w:sz w:val="24"/>
          <w:szCs w:val="24"/>
          <w:u w:val="single"/>
        </w:rPr>
        <w:t>Informe Observatorio Socio Económico de la Escuela Secundaria Nº 1</w:t>
      </w:r>
    </w:p>
    <w:p w:rsidR="004A5669" w:rsidRDefault="00AD1382" w:rsidP="00C77F5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JULIO</w:t>
      </w:r>
      <w:r w:rsidR="00364B81">
        <w:rPr>
          <w:b/>
          <w:sz w:val="24"/>
          <w:szCs w:val="24"/>
          <w:u w:val="single"/>
        </w:rPr>
        <w:t xml:space="preserve"> 202</w:t>
      </w:r>
      <w:r w:rsidR="003A3291">
        <w:rPr>
          <w:b/>
          <w:sz w:val="24"/>
          <w:szCs w:val="24"/>
          <w:u w:val="single"/>
        </w:rPr>
        <w:t>4</w:t>
      </w:r>
    </w:p>
    <w:p w:rsidR="001B4240" w:rsidRDefault="00C77F52" w:rsidP="00C77F52">
      <w:pPr>
        <w:jc w:val="both"/>
        <w:rPr>
          <w:sz w:val="24"/>
          <w:szCs w:val="24"/>
        </w:rPr>
      </w:pPr>
      <w:r w:rsidRPr="00C77F52">
        <w:rPr>
          <w:sz w:val="24"/>
          <w:szCs w:val="24"/>
        </w:rPr>
        <w:t xml:space="preserve">La Escuela Secundaria Nº 1 viene llevando adelante desde el mes de Septiembre de 2012, el proyecto de medición de precios de </w:t>
      </w:r>
      <w:r w:rsidRPr="007200B2">
        <w:rPr>
          <w:b/>
          <w:sz w:val="24"/>
          <w:szCs w:val="24"/>
        </w:rPr>
        <w:t>42 productos</w:t>
      </w:r>
      <w:r w:rsidRPr="00C77F52">
        <w:rPr>
          <w:sz w:val="24"/>
          <w:szCs w:val="24"/>
        </w:rPr>
        <w:t xml:space="preserve"> que conforman la canasta básica de alimentos, según la encuesta realizada oportunamente en la comunidad educativa. El relevamiento se realiza</w:t>
      </w:r>
      <w:r w:rsidR="00FF5E16">
        <w:rPr>
          <w:sz w:val="24"/>
          <w:szCs w:val="24"/>
        </w:rPr>
        <w:t xml:space="preserve"> actualmente</w:t>
      </w:r>
      <w:r w:rsidRPr="00C77F52">
        <w:rPr>
          <w:sz w:val="24"/>
          <w:szCs w:val="24"/>
        </w:rPr>
        <w:t xml:space="preserve"> en </w:t>
      </w:r>
      <w:r w:rsidR="00FF5E16">
        <w:rPr>
          <w:b/>
          <w:sz w:val="24"/>
          <w:szCs w:val="24"/>
        </w:rPr>
        <w:t>ocho</w:t>
      </w:r>
      <w:r w:rsidRPr="007200B2">
        <w:rPr>
          <w:b/>
          <w:sz w:val="24"/>
          <w:szCs w:val="24"/>
        </w:rPr>
        <w:t xml:space="preserve"> locales comerciales</w:t>
      </w:r>
      <w:r w:rsidRPr="00C77F52">
        <w:rPr>
          <w:sz w:val="24"/>
          <w:szCs w:val="24"/>
        </w:rPr>
        <w:t xml:space="preserve"> de nuestra ciudad.</w:t>
      </w:r>
    </w:p>
    <w:p w:rsidR="00FF5E16" w:rsidRDefault="00E34D0B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mes de </w:t>
      </w:r>
      <w:r w:rsidR="00AD1382">
        <w:rPr>
          <w:b/>
          <w:sz w:val="24"/>
          <w:szCs w:val="24"/>
        </w:rPr>
        <w:t>Julio</w:t>
      </w:r>
      <w:r w:rsidRPr="00A61907">
        <w:rPr>
          <w:b/>
          <w:sz w:val="24"/>
          <w:szCs w:val="24"/>
        </w:rPr>
        <w:t xml:space="preserve"> </w:t>
      </w:r>
      <w:r w:rsidR="00A61907" w:rsidRPr="00A61907">
        <w:rPr>
          <w:b/>
          <w:sz w:val="24"/>
          <w:szCs w:val="24"/>
        </w:rPr>
        <w:t>de 2024</w:t>
      </w:r>
      <w:r w:rsidR="00A61907">
        <w:rPr>
          <w:sz w:val="24"/>
          <w:szCs w:val="24"/>
        </w:rPr>
        <w:t xml:space="preserve"> </w:t>
      </w:r>
      <w:r w:rsidR="001B4240">
        <w:rPr>
          <w:sz w:val="24"/>
          <w:szCs w:val="24"/>
        </w:rPr>
        <w:t>la variación de precios de los 42 productos que componen la canasta</w:t>
      </w:r>
      <w:r w:rsidR="00364B81">
        <w:rPr>
          <w:sz w:val="24"/>
          <w:szCs w:val="24"/>
        </w:rPr>
        <w:t xml:space="preserve"> de la Escuela</w:t>
      </w:r>
      <w:r w:rsidR="001B4240">
        <w:rPr>
          <w:sz w:val="24"/>
          <w:szCs w:val="24"/>
        </w:rPr>
        <w:t xml:space="preserve">, alcanzó </w:t>
      </w:r>
      <w:r w:rsidR="001B4240" w:rsidRPr="00374B1B">
        <w:rPr>
          <w:sz w:val="24"/>
          <w:szCs w:val="24"/>
        </w:rPr>
        <w:t xml:space="preserve">el </w:t>
      </w:r>
      <w:r w:rsidR="00BA4B86" w:rsidRPr="0053310A">
        <w:rPr>
          <w:b/>
          <w:sz w:val="24"/>
          <w:szCs w:val="24"/>
          <w:highlight w:val="yellow"/>
          <w:u w:val="single"/>
        </w:rPr>
        <w:t>5</w:t>
      </w:r>
      <w:r w:rsidR="00FF5E16" w:rsidRPr="0053310A">
        <w:rPr>
          <w:b/>
          <w:sz w:val="24"/>
          <w:szCs w:val="24"/>
          <w:highlight w:val="yellow"/>
          <w:u w:val="single"/>
        </w:rPr>
        <w:t>.</w:t>
      </w:r>
      <w:r w:rsidR="00AD1382" w:rsidRPr="0053310A">
        <w:rPr>
          <w:b/>
          <w:sz w:val="24"/>
          <w:szCs w:val="24"/>
          <w:highlight w:val="yellow"/>
          <w:u w:val="single"/>
        </w:rPr>
        <w:t>17</w:t>
      </w:r>
      <w:r w:rsidR="00FF5E16" w:rsidRPr="0053310A">
        <w:rPr>
          <w:b/>
          <w:sz w:val="24"/>
          <w:szCs w:val="24"/>
          <w:highlight w:val="yellow"/>
          <w:u w:val="single"/>
        </w:rPr>
        <w:t xml:space="preserve"> </w:t>
      </w:r>
      <w:r w:rsidR="001B4240" w:rsidRPr="0053310A">
        <w:rPr>
          <w:b/>
          <w:sz w:val="24"/>
          <w:szCs w:val="24"/>
          <w:highlight w:val="yellow"/>
          <w:u w:val="single"/>
        </w:rPr>
        <w:t>%</w:t>
      </w:r>
      <w:r w:rsidR="00A61907" w:rsidRPr="0053310A">
        <w:rPr>
          <w:sz w:val="24"/>
          <w:szCs w:val="24"/>
          <w:highlight w:val="yellow"/>
          <w:u w:val="single"/>
        </w:rPr>
        <w:t>.</w:t>
      </w:r>
    </w:p>
    <w:p w:rsidR="00486014" w:rsidRPr="00483256" w:rsidRDefault="00A67C02" w:rsidP="007200B2">
      <w:pPr>
        <w:jc w:val="both"/>
        <w:rPr>
          <w:sz w:val="24"/>
          <w:szCs w:val="24"/>
        </w:rPr>
      </w:pPr>
      <w:r>
        <w:rPr>
          <w:sz w:val="24"/>
          <w:szCs w:val="24"/>
        </w:rPr>
        <w:t>Durante este mes</w:t>
      </w:r>
      <w:r w:rsidR="00FF5E16">
        <w:rPr>
          <w:sz w:val="24"/>
          <w:szCs w:val="24"/>
        </w:rPr>
        <w:t xml:space="preserve">, los aumentos por rubros </w:t>
      </w:r>
      <w:r>
        <w:rPr>
          <w:sz w:val="24"/>
          <w:szCs w:val="24"/>
        </w:rPr>
        <w:t>fueron los siguientes</w:t>
      </w:r>
      <w:r w:rsidR="00FF5E16">
        <w:rPr>
          <w:sz w:val="24"/>
          <w:szCs w:val="24"/>
        </w:rPr>
        <w:t xml:space="preserve">: Frutas y verduras </w:t>
      </w:r>
      <w:r w:rsidR="00486014">
        <w:rPr>
          <w:sz w:val="24"/>
          <w:szCs w:val="24"/>
        </w:rPr>
        <w:t>30.26</w:t>
      </w:r>
      <w:r w:rsidR="00FF5E16">
        <w:rPr>
          <w:sz w:val="24"/>
          <w:szCs w:val="24"/>
        </w:rPr>
        <w:t xml:space="preserve"> %</w:t>
      </w:r>
      <w:r w:rsidR="00BE4539">
        <w:rPr>
          <w:sz w:val="24"/>
          <w:szCs w:val="24"/>
        </w:rPr>
        <w:t xml:space="preserve"> (con la aclaración mencionada en el párrafo anterior)</w:t>
      </w:r>
      <w:r w:rsidR="00FF5E16">
        <w:rPr>
          <w:sz w:val="24"/>
          <w:szCs w:val="24"/>
        </w:rPr>
        <w:t xml:space="preserve">, Despensa </w:t>
      </w:r>
      <w:r w:rsidR="00BE4539">
        <w:rPr>
          <w:sz w:val="24"/>
          <w:szCs w:val="24"/>
        </w:rPr>
        <w:t>1.</w:t>
      </w:r>
      <w:r w:rsidR="00486014">
        <w:rPr>
          <w:sz w:val="24"/>
          <w:szCs w:val="24"/>
        </w:rPr>
        <w:t>96</w:t>
      </w:r>
      <w:r w:rsidR="008825A7">
        <w:rPr>
          <w:sz w:val="24"/>
          <w:szCs w:val="24"/>
        </w:rPr>
        <w:t xml:space="preserve"> </w:t>
      </w:r>
      <w:r w:rsidR="00FF5E16">
        <w:rPr>
          <w:sz w:val="24"/>
          <w:szCs w:val="24"/>
        </w:rPr>
        <w:t>%</w:t>
      </w:r>
      <w:r w:rsidR="00BA4B86">
        <w:rPr>
          <w:sz w:val="24"/>
          <w:szCs w:val="24"/>
        </w:rPr>
        <w:t xml:space="preserve">, Carne </w:t>
      </w:r>
      <w:r w:rsidR="00486014">
        <w:rPr>
          <w:sz w:val="24"/>
          <w:szCs w:val="24"/>
        </w:rPr>
        <w:t>-0.61</w:t>
      </w:r>
      <w:r w:rsidR="00BE4539">
        <w:rPr>
          <w:sz w:val="24"/>
          <w:szCs w:val="24"/>
        </w:rPr>
        <w:t>%.</w:t>
      </w:r>
    </w:p>
    <w:p w:rsidR="00486014" w:rsidRPr="00A00C43" w:rsidRDefault="00A00C43" w:rsidP="00486014">
      <w:pPr>
        <w:tabs>
          <w:tab w:val="left" w:pos="3240"/>
        </w:tabs>
        <w:jc w:val="both"/>
        <w:rPr>
          <w:b/>
          <w:i/>
          <w:sz w:val="24"/>
          <w:szCs w:val="24"/>
          <w:u w:val="single"/>
        </w:rPr>
      </w:pPr>
      <w:r w:rsidRPr="00A00C43">
        <w:rPr>
          <w:b/>
          <w:i/>
          <w:sz w:val="24"/>
          <w:szCs w:val="24"/>
          <w:u w:val="single"/>
        </w:rPr>
        <w:t xml:space="preserve">Aclaración: </w:t>
      </w:r>
      <w:r w:rsidR="00486014" w:rsidRPr="00A00C43">
        <w:rPr>
          <w:b/>
          <w:i/>
          <w:sz w:val="24"/>
          <w:szCs w:val="24"/>
          <w:u w:val="single"/>
        </w:rPr>
        <w:t>¿Qué culpa tiene el tomate?</w:t>
      </w:r>
      <w:r w:rsidR="00486014" w:rsidRPr="00A00C43">
        <w:rPr>
          <w:b/>
          <w:i/>
          <w:sz w:val="24"/>
          <w:szCs w:val="24"/>
        </w:rPr>
        <w:tab/>
      </w:r>
    </w:p>
    <w:p w:rsidR="00486014" w:rsidRDefault="00A00C43" w:rsidP="00486014">
      <w:pPr>
        <w:tabs>
          <w:tab w:val="left" w:pos="3240"/>
        </w:tabs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Si bien la cuestión de la “estacionalidad” siempre está presente en la medición de las frutas y verduras, d</w:t>
      </w:r>
      <w:r w:rsidR="00486014">
        <w:rPr>
          <w:i/>
          <w:sz w:val="24"/>
          <w:szCs w:val="24"/>
        </w:rPr>
        <w:t xml:space="preserve">urante los últimos meses  </w:t>
      </w:r>
      <w:r w:rsidRPr="00A00C43">
        <w:rPr>
          <w:b/>
          <w:i/>
          <w:sz w:val="24"/>
          <w:szCs w:val="24"/>
        </w:rPr>
        <w:t xml:space="preserve">el tomate ha venido experimentado una variación, en alzas y bajas, muy significativa al </w:t>
      </w:r>
      <w:r w:rsidR="0053310A">
        <w:rPr>
          <w:b/>
          <w:i/>
          <w:sz w:val="24"/>
          <w:szCs w:val="24"/>
        </w:rPr>
        <w:t>momento</w:t>
      </w:r>
      <w:r w:rsidRPr="00A00C43">
        <w:rPr>
          <w:b/>
          <w:i/>
          <w:sz w:val="24"/>
          <w:szCs w:val="24"/>
        </w:rPr>
        <w:t xml:space="preserve"> de cada medición del equipo de trabajo (último día de cada mes).</w:t>
      </w:r>
      <w:r>
        <w:rPr>
          <w:i/>
          <w:sz w:val="24"/>
          <w:szCs w:val="24"/>
        </w:rPr>
        <w:t xml:space="preserve"> Esto sin duda repercute en una muestra de 42 productos.</w:t>
      </w:r>
    </w:p>
    <w:p w:rsidR="00BA4B86" w:rsidRDefault="00A00C43" w:rsidP="00483256">
      <w:pPr>
        <w:tabs>
          <w:tab w:val="left" w:pos="3240"/>
        </w:tabs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A modo informativo, estos fueron los registros (precios </w:t>
      </w:r>
      <w:r w:rsidR="0053310A">
        <w:rPr>
          <w:i/>
          <w:sz w:val="24"/>
          <w:szCs w:val="24"/>
        </w:rPr>
        <w:t>promedios</w:t>
      </w:r>
      <w:r>
        <w:rPr>
          <w:i/>
          <w:sz w:val="24"/>
          <w:szCs w:val="24"/>
        </w:rPr>
        <w:t>) observados en el ítem “tomates redondos” (el Kg): Abril $ 1</w:t>
      </w:r>
      <w:r w:rsidR="0053310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993.33, Mayo 6</w:t>
      </w:r>
      <w:r w:rsidR="0053310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998,00 (+138.51%), Junio $ 3</w:t>
      </w:r>
      <w:r w:rsidR="0053310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647.50 (-47.88%) y Julio $ 6</w:t>
      </w:r>
      <w:r w:rsidR="0053310A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>500 (+ 78.20%).</w:t>
      </w:r>
    </w:p>
    <w:p w:rsidR="00483256" w:rsidRPr="00483256" w:rsidRDefault="00483256" w:rsidP="00483256">
      <w:pPr>
        <w:tabs>
          <w:tab w:val="left" w:pos="3240"/>
        </w:tabs>
        <w:jc w:val="both"/>
        <w:rPr>
          <w:b/>
          <w:i/>
          <w:sz w:val="24"/>
          <w:szCs w:val="24"/>
          <w:u w:val="single"/>
        </w:rPr>
      </w:pPr>
      <w:r w:rsidRPr="00483256">
        <w:rPr>
          <w:b/>
          <w:i/>
          <w:sz w:val="24"/>
          <w:szCs w:val="24"/>
          <w:u w:val="single"/>
        </w:rPr>
        <w:t>Variación Interanual</w:t>
      </w:r>
    </w:p>
    <w:p w:rsidR="00483256" w:rsidRDefault="00483256" w:rsidP="00BC0213">
      <w:pPr>
        <w:jc w:val="both"/>
        <w:rPr>
          <w:i/>
          <w:sz w:val="24"/>
          <w:szCs w:val="24"/>
        </w:rPr>
      </w:pPr>
      <w:r w:rsidRPr="00F23C18">
        <w:rPr>
          <w:i/>
          <w:sz w:val="24"/>
          <w:szCs w:val="24"/>
        </w:rPr>
        <w:t xml:space="preserve">En esta oportunidad, informamos a la comunidad que la </w:t>
      </w:r>
      <w:r w:rsidRPr="008825A7">
        <w:rPr>
          <w:i/>
          <w:sz w:val="24"/>
          <w:szCs w:val="24"/>
        </w:rPr>
        <w:t xml:space="preserve">evolución de precios interanual (de punta a punta) alcanzó el </w:t>
      </w:r>
      <w:r w:rsidRPr="0053310A">
        <w:rPr>
          <w:b/>
          <w:i/>
          <w:sz w:val="24"/>
          <w:szCs w:val="24"/>
          <w:highlight w:val="yellow"/>
          <w:u w:val="single"/>
        </w:rPr>
        <w:t>260.62 %</w:t>
      </w:r>
      <w:r w:rsidRPr="008825A7">
        <w:rPr>
          <w:i/>
          <w:sz w:val="24"/>
          <w:szCs w:val="24"/>
        </w:rPr>
        <w:t xml:space="preserve"> pasando el valor de la canasta de 42 productos de </w:t>
      </w:r>
      <w:r>
        <w:rPr>
          <w:i/>
          <w:sz w:val="24"/>
          <w:szCs w:val="24"/>
        </w:rPr>
        <w:t>30.294,14</w:t>
      </w:r>
      <w:r w:rsidRPr="008825A7">
        <w:rPr>
          <w:i/>
          <w:sz w:val="24"/>
          <w:szCs w:val="24"/>
        </w:rPr>
        <w:t xml:space="preserve"> en </w:t>
      </w:r>
      <w:r>
        <w:rPr>
          <w:i/>
          <w:sz w:val="24"/>
          <w:szCs w:val="24"/>
        </w:rPr>
        <w:t>Julio</w:t>
      </w:r>
      <w:r w:rsidRPr="008825A7">
        <w:rPr>
          <w:i/>
          <w:sz w:val="24"/>
          <w:szCs w:val="24"/>
        </w:rPr>
        <w:t xml:space="preserve"> de 2023 a $ </w:t>
      </w:r>
      <w:r>
        <w:rPr>
          <w:i/>
          <w:sz w:val="24"/>
          <w:szCs w:val="24"/>
        </w:rPr>
        <w:t>109.247,62</w:t>
      </w:r>
      <w:r w:rsidRPr="008825A7">
        <w:rPr>
          <w:i/>
          <w:sz w:val="24"/>
          <w:szCs w:val="24"/>
        </w:rPr>
        <w:t xml:space="preserve"> en </w:t>
      </w:r>
      <w:r>
        <w:rPr>
          <w:i/>
          <w:sz w:val="24"/>
          <w:szCs w:val="24"/>
        </w:rPr>
        <w:t>Julio</w:t>
      </w:r>
      <w:r w:rsidRPr="008825A7">
        <w:rPr>
          <w:i/>
          <w:sz w:val="24"/>
          <w:szCs w:val="24"/>
        </w:rPr>
        <w:t xml:space="preserve"> 20</w:t>
      </w:r>
      <w:r>
        <w:rPr>
          <w:i/>
          <w:sz w:val="24"/>
          <w:szCs w:val="24"/>
        </w:rPr>
        <w:t>24.</w:t>
      </w:r>
    </w:p>
    <w:p w:rsidR="00483256" w:rsidRDefault="00483256" w:rsidP="00BC0213">
      <w:pPr>
        <w:jc w:val="both"/>
        <w:rPr>
          <w:i/>
          <w:sz w:val="24"/>
          <w:szCs w:val="24"/>
        </w:rPr>
      </w:pPr>
      <w:r w:rsidRPr="00483256">
        <w:rPr>
          <w:i/>
          <w:noProof/>
          <w:sz w:val="24"/>
          <w:szCs w:val="24"/>
          <w:lang w:eastAsia="es-ES"/>
        </w:rPr>
        <w:drawing>
          <wp:inline distT="0" distB="0" distL="0" distR="0">
            <wp:extent cx="5343525" cy="2105025"/>
            <wp:effectExtent l="19050" t="0" r="9525" b="0"/>
            <wp:docPr id="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83256" w:rsidRDefault="00483256" w:rsidP="00BC0213">
      <w:pPr>
        <w:jc w:val="both"/>
        <w:rPr>
          <w:sz w:val="24"/>
          <w:szCs w:val="24"/>
        </w:rPr>
      </w:pPr>
    </w:p>
    <w:p w:rsidR="00A67C02" w:rsidRDefault="00486014" w:rsidP="00BC021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="00A67C02" w:rsidRPr="00A67C02">
        <w:rPr>
          <w:sz w:val="24"/>
          <w:szCs w:val="24"/>
        </w:rPr>
        <w:t>variación interanual por rubros fue la siguiente:</w:t>
      </w:r>
    </w:p>
    <w:tbl>
      <w:tblPr>
        <w:tblW w:w="942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875"/>
        <w:gridCol w:w="2595"/>
        <w:gridCol w:w="3071"/>
        <w:gridCol w:w="1719"/>
        <w:gridCol w:w="190"/>
      </w:tblGrid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OBSERVATORIO SOCIO ECONÓMICO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EVOLUCIÓN DE PRECIOS CANASTA EES Nº 1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4860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MES DE </w:t>
            </w:r>
            <w:r w:rsidR="0048601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JULIO</w:t>
            </w: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2024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ANUAL (DE PUNTA A PUNTA)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486014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JULIO 23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4860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$ 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>30.294,14</w:t>
            </w: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49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DE9D9"/>
            <w:vAlign w:val="center"/>
            <w:hideMark/>
          </w:tcPr>
          <w:p w:rsidR="00D24FCE" w:rsidRPr="00D24FCE" w:rsidRDefault="00D24FCE" w:rsidP="004860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</w:t>
            </w:r>
            <w:r w:rsidR="0048601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60</w:t>
            </w: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,</w:t>
            </w:r>
            <w:r w:rsidR="0048601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60</w:t>
            </w: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%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486014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JULIO </w:t>
            </w:r>
            <w:r w:rsidR="00D24FCE"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24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4860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$ 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>109.247.62</w:t>
            </w:r>
          </w:p>
        </w:tc>
        <w:tc>
          <w:tcPr>
            <w:tcW w:w="49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carne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4860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9,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99 </w:t>
            </w: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CATEGORÍAS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frutas/verduras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486014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307</w:t>
            </w:r>
            <w:r w:rsidR="00D24FCE"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0</w:t>
            </w:r>
            <w:r w:rsidR="00D24FCE"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D24FCE"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despensa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4860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>53</w:t>
            </w: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,</w:t>
            </w:r>
            <w:r w:rsidR="00486014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45 </w:t>
            </w: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%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A67C02" w:rsidRDefault="00A67C0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</w:p>
    <w:p w:rsidR="00486014" w:rsidRDefault="00486014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Como puede observarse en el gráfico, el rubro Frutas y Verduras ha tenido un incremento interanual superior a la media (aquí no opera la “estacionalidad” ya que se mide mismo mes), mientras que la Carne y lo que denominamos productos de Despensa han orbitado </w:t>
      </w:r>
      <w:r w:rsidR="0053310A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levemente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por debajo </w:t>
      </w:r>
      <w:r w:rsidR="0053310A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del promedio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5168C8" w:rsidRDefault="00C77F5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 w:rsidRPr="00C77F52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Como siempre, dejar aclarado que los datos suministrados responden al exclusivo recorte efectuado por el equipo de trabajo. Extrapolar los mismos a situaciones generales, sería no solo desvirtuar las intenciones académicas del proyecto, sino también, brindar un marco de referencia erróneo para interpretar cabalmente los hechos que se intentan analizar</w:t>
      </w:r>
      <w:r w:rsidR="00EA2A36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1B4240" w:rsidRDefault="007629A0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Además agradecer a los </w:t>
      </w:r>
      <w:r w:rsidR="001B4240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ocho comercios participantes del proyecto, por la disposición puesta al servicio del trabajo educativo.</w:t>
      </w:r>
    </w:p>
    <w:sectPr w:rsidR="001B4240" w:rsidSect="00516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7F52"/>
    <w:rsid w:val="000D4BFD"/>
    <w:rsid w:val="0010119E"/>
    <w:rsid w:val="001106BC"/>
    <w:rsid w:val="00173A63"/>
    <w:rsid w:val="001B4240"/>
    <w:rsid w:val="00267ACD"/>
    <w:rsid w:val="0028135C"/>
    <w:rsid w:val="002B090A"/>
    <w:rsid w:val="002E08AD"/>
    <w:rsid w:val="00364B81"/>
    <w:rsid w:val="00373F21"/>
    <w:rsid w:val="00374B1B"/>
    <w:rsid w:val="003A3291"/>
    <w:rsid w:val="003E23CD"/>
    <w:rsid w:val="00483256"/>
    <w:rsid w:val="00486014"/>
    <w:rsid w:val="004A5669"/>
    <w:rsid w:val="005168C8"/>
    <w:rsid w:val="0053310A"/>
    <w:rsid w:val="005E01A6"/>
    <w:rsid w:val="006544A9"/>
    <w:rsid w:val="00661FEC"/>
    <w:rsid w:val="006C26D5"/>
    <w:rsid w:val="006F002E"/>
    <w:rsid w:val="007200B2"/>
    <w:rsid w:val="007629A0"/>
    <w:rsid w:val="0077473E"/>
    <w:rsid w:val="0079614F"/>
    <w:rsid w:val="007C7C11"/>
    <w:rsid w:val="007E4CF3"/>
    <w:rsid w:val="008825A7"/>
    <w:rsid w:val="008F5551"/>
    <w:rsid w:val="00962D96"/>
    <w:rsid w:val="009D269F"/>
    <w:rsid w:val="00A00C43"/>
    <w:rsid w:val="00A04134"/>
    <w:rsid w:val="00A116CF"/>
    <w:rsid w:val="00A2675D"/>
    <w:rsid w:val="00A61907"/>
    <w:rsid w:val="00A67C02"/>
    <w:rsid w:val="00A75711"/>
    <w:rsid w:val="00AD1382"/>
    <w:rsid w:val="00BA4B86"/>
    <w:rsid w:val="00BC0213"/>
    <w:rsid w:val="00BE4539"/>
    <w:rsid w:val="00C17DDC"/>
    <w:rsid w:val="00C32CA4"/>
    <w:rsid w:val="00C77F52"/>
    <w:rsid w:val="00CC5DB0"/>
    <w:rsid w:val="00D24FCE"/>
    <w:rsid w:val="00D54E48"/>
    <w:rsid w:val="00D95390"/>
    <w:rsid w:val="00E34D0B"/>
    <w:rsid w:val="00E86738"/>
    <w:rsid w:val="00EA2A36"/>
    <w:rsid w:val="00EF0A54"/>
    <w:rsid w:val="00F23C18"/>
    <w:rsid w:val="00F24577"/>
    <w:rsid w:val="00FE26F5"/>
    <w:rsid w:val="00FE3568"/>
    <w:rsid w:val="00FF5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Batang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F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0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104%20Relevamiento%20Julio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ES"/>
  <c:chart>
    <c:title>
      <c:layout/>
      <c:txPr>
        <a:bodyPr/>
        <a:lstStyle/>
        <a:p>
          <a:pPr>
            <a:defRPr lang="es-ES"/>
          </a:pPr>
          <a:endParaRPr lang="es-ES"/>
        </a:p>
      </c:txPr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v>CANASTA EES Nº 1 ($)</c:v>
          </c:tx>
          <c:cat>
            <c:strRef>
              <c:f>MENSUAL!$A$66:$A$67</c:f>
              <c:strCache>
                <c:ptCount val="2"/>
                <c:pt idx="0">
                  <c:v>JULIO 23</c:v>
                </c:pt>
                <c:pt idx="1">
                  <c:v>JULIO 24</c:v>
                </c:pt>
              </c:strCache>
            </c:strRef>
          </c:cat>
          <c:val>
            <c:numRef>
              <c:f>MENSUAL!$B$66:$B$67</c:f>
              <c:numCache>
                <c:formatCode>#,##0.0000</c:formatCode>
                <c:ptCount val="2"/>
                <c:pt idx="0">
                  <c:v>30294.143000000004</c:v>
                </c:pt>
                <c:pt idx="1">
                  <c:v>109247.61904761904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FF2-4473-9354-82792E363E6E}"/>
            </c:ext>
          </c:extLst>
        </c:ser>
        <c:shape val="box"/>
        <c:axId val="130687360"/>
        <c:axId val="131597440"/>
        <c:axId val="0"/>
      </c:bar3DChart>
      <c:catAx>
        <c:axId val="130687360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131597440"/>
        <c:crosses val="autoZero"/>
        <c:auto val="1"/>
        <c:lblAlgn val="ctr"/>
        <c:lblOffset val="100"/>
      </c:catAx>
      <c:valAx>
        <c:axId val="131597440"/>
        <c:scaling>
          <c:orientation val="minMax"/>
        </c:scaling>
        <c:axPos val="l"/>
        <c:majorGridlines/>
        <c:numFmt formatCode="&quot;$&quot;\ #,##0.00" sourceLinked="0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130687360"/>
        <c:crosses val="autoZero"/>
        <c:crossBetween val="between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2262</Characters>
  <Application>Microsoft Office Word</Application>
  <DocSecurity>4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Impresion Latas Cerv</cp:lastModifiedBy>
  <cp:revision>2</cp:revision>
  <cp:lastPrinted>2023-07-12T10:41:00Z</cp:lastPrinted>
  <dcterms:created xsi:type="dcterms:W3CDTF">2024-08-09T14:53:00Z</dcterms:created>
  <dcterms:modified xsi:type="dcterms:W3CDTF">2024-08-09T14:53:00Z</dcterms:modified>
</cp:coreProperties>
</file>